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45766BD7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D8468D">
        <w:rPr>
          <w:rFonts w:cs="Arial"/>
          <w:b/>
          <w:noProof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D8468D">
        <w:rPr>
          <w:rFonts w:cs="Arial"/>
          <w:b/>
          <w:noProof/>
          <w:sz w:val="24"/>
          <w:szCs w:val="24"/>
        </w:rPr>
        <w:t>S2-241</w:t>
      </w:r>
      <w:r w:rsidR="009B3B7A">
        <w:rPr>
          <w:rFonts w:cs="Arial"/>
          <w:b/>
          <w:noProof/>
          <w:sz w:val="24"/>
          <w:szCs w:val="24"/>
        </w:rPr>
        <w:t>0304</w:t>
      </w:r>
    </w:p>
    <w:p w14:paraId="1DD5371F" w14:textId="267E7035" w:rsidR="00424B69" w:rsidRDefault="00D8468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14 - 18</w:t>
      </w:r>
      <w:r w:rsidR="0068283D">
        <w:rPr>
          <w:rFonts w:ascii="Arial" w:hAnsi="Arial" w:cs="Arial"/>
          <w:b/>
          <w:noProof/>
          <w:sz w:val="24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October</w:t>
      </w:r>
      <w:r w:rsidR="0068283D">
        <w:rPr>
          <w:rFonts w:ascii="Arial" w:hAnsi="Arial" w:cs="Arial"/>
          <w:b/>
          <w:noProof/>
          <w:sz w:val="24"/>
        </w:rPr>
        <w:t xml:space="preserve">, </w:t>
      </w:r>
      <w:r w:rsidR="002F11BD">
        <w:rPr>
          <w:rFonts w:ascii="Arial" w:hAnsi="Arial" w:cs="Arial"/>
          <w:b/>
          <w:noProof/>
          <w:sz w:val="24"/>
        </w:rPr>
        <w:t>2024</w:t>
      </w:r>
      <w:r w:rsidR="002F11BD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2F11BD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S2-241</w:t>
      </w:r>
      <w:r w:rsidR="00424B69">
        <w:rPr>
          <w:rFonts w:ascii="Arial" w:hAnsi="Arial" w:cs="Arial"/>
          <w:b/>
          <w:noProof/>
          <w:color w:val="0000FF"/>
        </w:rPr>
        <w:t>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0C3EB" w:rsidR="001E41F3" w:rsidRPr="00410371" w:rsidRDefault="000E3290" w:rsidP="009B3B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3B7A">
              <w:rPr>
                <w:b/>
                <w:noProof/>
                <w:sz w:val="28"/>
              </w:rPr>
              <w:t>5755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4C66F" w:rsidR="001E41F3" w:rsidRPr="00410371" w:rsidRDefault="000E3290" w:rsidP="007E5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</w:t>
            </w:r>
            <w:r w:rsidR="007E55AF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FEDF5" w:rsidR="001E41F3" w:rsidRDefault="00032A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3E70" w:rsidRPr="00A13E70">
              <w:t xml:space="preserve">KI#2, adding </w:t>
            </w:r>
            <w:r w:rsidR="0005638D" w:rsidRPr="0005638D">
              <w:t xml:space="preserve">Policy control </w:t>
            </w:r>
            <w:r w:rsidR="0005638D" w:rsidRPr="00BD1E4A">
              <w:t xml:space="preserve"> based on the Subscription</w:t>
            </w:r>
            <w:r w:rsidR="0005638D" w:rsidRPr="0005638D">
              <w:t xml:space="preserve"> </w:t>
            </w:r>
            <w:r w:rsidR="00A27515">
              <w:t>and</w:t>
            </w:r>
            <w:r w:rsidR="0005638D" w:rsidRPr="0005638D">
              <w:t xml:space="preserve"> Energy Consumption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672C0" w:rsidR="001E41F3" w:rsidRDefault="000E3290" w:rsidP="007E5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E55AF"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F64D4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2024-9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8496E" w:rsidR="001E41F3" w:rsidRDefault="007E55AF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91123" w:rsidR="00D61AC6" w:rsidRDefault="00D61AC6" w:rsidP="00890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</w:t>
            </w:r>
            <w:r>
              <w:rPr>
                <w:noProof/>
              </w:rPr>
              <w:t xml:space="preserve"> the </w:t>
            </w:r>
            <w:r w:rsidR="00D33AED">
              <w:rPr>
                <w:noProof/>
              </w:rPr>
              <w:t>KI#2</w:t>
            </w:r>
            <w:r>
              <w:rPr>
                <w:noProof/>
              </w:rPr>
              <w:t xml:space="preserve"> conclusion of 23.700-66 and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WID, this CR proposes to add new clause on </w:t>
            </w:r>
            <w:r w:rsidR="0005638D" w:rsidRPr="0005638D">
              <w:rPr>
                <w:noProof/>
              </w:rPr>
              <w:t xml:space="preserve">Policy control </w:t>
            </w:r>
            <w:r w:rsidR="0005638D" w:rsidRPr="00BD1E4A">
              <w:rPr>
                <w:noProof/>
              </w:rPr>
              <w:t xml:space="preserve"> based on the Subscription</w:t>
            </w:r>
            <w:r w:rsidR="0005638D" w:rsidRPr="0005638D">
              <w:rPr>
                <w:noProof/>
              </w:rPr>
              <w:t xml:space="preserve"> </w:t>
            </w:r>
            <w:r w:rsidR="00890542">
              <w:rPr>
                <w:noProof/>
              </w:rPr>
              <w:t xml:space="preserve">and </w:t>
            </w:r>
            <w:r w:rsidR="0005638D" w:rsidRPr="0005638D">
              <w:rPr>
                <w:noProof/>
              </w:rPr>
              <w:t>Energy Consumption</w:t>
            </w:r>
            <w:r>
              <w:rPr>
                <w:noProof/>
              </w:rPr>
              <w:t>.</w:t>
            </w:r>
          </w:p>
        </w:tc>
      </w:tr>
      <w:tr w:rsidR="00D61A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1AC6" w:rsidRDefault="00D61AC6" w:rsidP="00D6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1AC6" w:rsidRDefault="00D61AC6" w:rsidP="00D6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3709B6" w:rsidR="00D61AC6" w:rsidRDefault="0005638D" w:rsidP="00890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05638D">
              <w:rPr>
                <w:noProof/>
              </w:rPr>
              <w:t xml:space="preserve">Policy control </w:t>
            </w:r>
            <w:r w:rsidRPr="00BD1E4A">
              <w:rPr>
                <w:noProof/>
              </w:rPr>
              <w:t xml:space="preserve"> based on the Subscription</w:t>
            </w:r>
            <w:r w:rsidRPr="0005638D">
              <w:rPr>
                <w:noProof/>
              </w:rPr>
              <w:t xml:space="preserve"> </w:t>
            </w:r>
            <w:r w:rsidR="00890542">
              <w:rPr>
                <w:noProof/>
              </w:rPr>
              <w:t>and</w:t>
            </w:r>
            <w:bookmarkStart w:id="1" w:name="_GoBack"/>
            <w:bookmarkEnd w:id="1"/>
            <w:r w:rsidRPr="0005638D">
              <w:rPr>
                <w:noProof/>
              </w:rPr>
              <w:t xml:space="preserve"> Energy Consumption</w:t>
            </w:r>
            <w:r w:rsidR="00D61AC6">
              <w:rPr>
                <w:noProof/>
              </w:rPr>
              <w:t>.</w:t>
            </w:r>
          </w:p>
        </w:tc>
      </w:tr>
      <w:tr w:rsidR="00D61A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1AC6" w:rsidRDefault="00D61AC6" w:rsidP="00D6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1AC6" w:rsidRDefault="00D61AC6" w:rsidP="00D6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ED538" w:rsidR="00D61AC6" w:rsidRDefault="00D61AC6" w:rsidP="00D6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KI#2 conclusion of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feature is not specified</w:t>
            </w:r>
          </w:p>
        </w:tc>
      </w:tr>
      <w:tr w:rsidR="00D61AC6" w14:paraId="034AF533" w14:textId="77777777" w:rsidTr="00547111">
        <w:tc>
          <w:tcPr>
            <w:tcW w:w="2694" w:type="dxa"/>
            <w:gridSpan w:val="2"/>
          </w:tcPr>
          <w:p w14:paraId="39D9EB5B" w14:textId="77777777" w:rsidR="00D61AC6" w:rsidRDefault="00D61AC6" w:rsidP="00D6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1AC6" w:rsidRDefault="00D61AC6" w:rsidP="00D6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BE55A" w:rsidR="00D61AC6" w:rsidRDefault="00D61AC6" w:rsidP="00D61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</w:t>
            </w:r>
            <w:r w:rsidR="007B32ED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D61A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1AC6" w:rsidRDefault="00D61AC6" w:rsidP="00D6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1AC6" w:rsidRDefault="00D61AC6" w:rsidP="00D6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1AC6" w:rsidRDefault="00D61AC6" w:rsidP="00D61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1AC6" w:rsidRDefault="00D61AC6" w:rsidP="00D61A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1AC6" w:rsidRDefault="00D61AC6" w:rsidP="00D61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1AC6" w:rsidRDefault="00D61AC6" w:rsidP="00D61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A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1AC6" w:rsidRDefault="00D61AC6" w:rsidP="00D61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1AC6" w:rsidRDefault="00D61AC6" w:rsidP="00D61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1AC6" w:rsidRDefault="00D61AC6" w:rsidP="00D61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A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1AC6" w:rsidRDefault="00D61AC6" w:rsidP="00D61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D61AC6" w:rsidRDefault="00D61AC6" w:rsidP="00D61A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1AC6" w:rsidRDefault="00D61AC6" w:rsidP="00D61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1AC6" w:rsidRDefault="00D61AC6" w:rsidP="00D61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A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1AC6" w:rsidRDefault="00D61AC6" w:rsidP="00D61A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1AC6" w:rsidRDefault="00D61AC6" w:rsidP="00D61AC6">
            <w:pPr>
              <w:pStyle w:val="CRCoverPage"/>
              <w:spacing w:after="0"/>
              <w:rPr>
                <w:noProof/>
              </w:rPr>
            </w:pPr>
          </w:p>
        </w:tc>
      </w:tr>
      <w:tr w:rsidR="00D61A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1AC6" w:rsidRDefault="00D61AC6" w:rsidP="00D61A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1AC6" w:rsidRPr="008863B9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1AC6" w:rsidRPr="008863B9" w:rsidRDefault="00D61AC6" w:rsidP="00D61A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1AC6" w:rsidRDefault="00D61AC6" w:rsidP="00D6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1AC6" w:rsidRDefault="00D61AC6" w:rsidP="00D61A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008C7AC2" w14:textId="11325928" w:rsidR="00BD1E4A" w:rsidRPr="00BD1E4A" w:rsidRDefault="00BD1E4A" w:rsidP="00BD1E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77741069"/>
      <w:proofErr w:type="gramStart"/>
      <w:r>
        <w:rPr>
          <w:rFonts w:ascii="Arial" w:eastAsia="等线" w:hAnsi="Arial"/>
          <w:sz w:val="28"/>
          <w:lang w:eastAsia="en-GB"/>
        </w:rPr>
        <w:t>5.X.</w:t>
      </w:r>
      <w:r w:rsidR="00A27515">
        <w:rPr>
          <w:rFonts w:ascii="Arial" w:eastAsia="等线" w:hAnsi="Arial"/>
          <w:sz w:val="28"/>
          <w:lang w:eastAsia="en-GB"/>
        </w:rPr>
        <w:t>4</w:t>
      </w:r>
      <w:proofErr w:type="gramEnd"/>
      <w:r w:rsidRPr="00BD1E4A">
        <w:rPr>
          <w:rFonts w:ascii="Arial" w:eastAsia="等线" w:hAnsi="Arial"/>
          <w:sz w:val="28"/>
          <w:lang w:eastAsia="en-GB"/>
        </w:rPr>
        <w:tab/>
      </w:r>
      <w:bookmarkEnd w:id="3"/>
      <w:r w:rsidR="000F7673">
        <w:rPr>
          <w:rFonts w:ascii="Arial" w:eastAsia="等线" w:hAnsi="Arial"/>
          <w:sz w:val="28"/>
          <w:lang w:eastAsia="en-GB"/>
        </w:rPr>
        <w:t>P</w:t>
      </w:r>
      <w:r w:rsidR="000F7673" w:rsidRPr="000F7673">
        <w:rPr>
          <w:rFonts w:ascii="Arial" w:eastAsia="等线" w:hAnsi="Arial"/>
          <w:sz w:val="28"/>
          <w:lang w:eastAsia="en-GB"/>
        </w:rPr>
        <w:t xml:space="preserve">olicy control </w:t>
      </w:r>
      <w:r w:rsidR="00750959" w:rsidRPr="00BD1E4A">
        <w:rPr>
          <w:rFonts w:ascii="Arial" w:eastAsia="等线" w:hAnsi="Arial"/>
          <w:sz w:val="28"/>
          <w:lang w:eastAsia="en-GB"/>
        </w:rPr>
        <w:t xml:space="preserve"> based on the Subscription</w:t>
      </w:r>
      <w:r w:rsidR="000F7673">
        <w:rPr>
          <w:rFonts w:ascii="Arial" w:eastAsia="等线" w:hAnsi="Arial"/>
          <w:sz w:val="28"/>
          <w:lang w:eastAsia="en-GB"/>
        </w:rPr>
        <w:t xml:space="preserve"> </w:t>
      </w:r>
      <w:r w:rsidR="00A27515">
        <w:rPr>
          <w:rFonts w:ascii="Arial" w:eastAsia="等线" w:hAnsi="Arial"/>
          <w:sz w:val="28"/>
          <w:lang w:eastAsia="en-GB"/>
        </w:rPr>
        <w:t>and</w:t>
      </w:r>
      <w:r w:rsidR="000F7673">
        <w:rPr>
          <w:rFonts w:ascii="Arial" w:eastAsia="等线" w:hAnsi="Arial"/>
          <w:sz w:val="28"/>
          <w:lang w:eastAsia="en-GB"/>
        </w:rPr>
        <w:t xml:space="preserve"> Energy Consumption</w:t>
      </w:r>
    </w:p>
    <w:p w14:paraId="4C52255A" w14:textId="626D184E" w:rsidR="00B26675" w:rsidRDefault="00A51F0F" w:rsidP="000F7673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等线"/>
          <w:lang w:eastAsia="en-GB"/>
        </w:rPr>
        <w:t>The UE may have a</w:t>
      </w:r>
      <w:r w:rsidR="001D7048">
        <w:rPr>
          <w:rFonts w:eastAsia="等线"/>
          <w:lang w:eastAsia="en-GB"/>
        </w:rPr>
        <w:t>n</w:t>
      </w:r>
      <w:r>
        <w:rPr>
          <w:rFonts w:eastAsia="等线"/>
          <w:lang w:eastAsia="en-GB"/>
        </w:rPr>
        <w:t xml:space="preserve"> </w:t>
      </w:r>
      <w:r w:rsidR="00B26675">
        <w:t>Energy saving subscription information</w:t>
      </w:r>
      <w:r>
        <w:rPr>
          <w:rFonts w:eastAsia="等线"/>
          <w:lang w:eastAsia="en-GB"/>
        </w:rPr>
        <w:t xml:space="preserve"> (</w:t>
      </w:r>
      <w:r w:rsidR="000D24E4">
        <w:rPr>
          <w:rFonts w:eastAsia="等线"/>
          <w:lang w:eastAsia="en-GB"/>
        </w:rPr>
        <w:t>e</w:t>
      </w:r>
      <w:r>
        <w:rPr>
          <w:rFonts w:eastAsia="等线"/>
          <w:lang w:eastAsia="en-GB"/>
        </w:rPr>
        <w:t>.</w:t>
      </w:r>
      <w:r w:rsidR="000D24E4">
        <w:rPr>
          <w:rFonts w:eastAsia="等线"/>
          <w:lang w:eastAsia="en-GB"/>
        </w:rPr>
        <w:t>g</w:t>
      </w:r>
      <w:r>
        <w:rPr>
          <w:rFonts w:eastAsia="等线"/>
          <w:lang w:eastAsia="en-GB"/>
        </w:rPr>
        <w:t xml:space="preserve">. Energy credit). </w:t>
      </w:r>
      <w:r w:rsidR="00E82DA2">
        <w:rPr>
          <w:rFonts w:eastAsia="等线"/>
          <w:lang w:eastAsia="en-GB"/>
        </w:rPr>
        <w:t xml:space="preserve">If the Energy consumption of the UE exceeds the Energy credit, the 5GC </w:t>
      </w:r>
      <w:r w:rsidR="00B26675">
        <w:t>performs the energy saving strategies for the UE</w:t>
      </w:r>
      <w:r w:rsidR="00DE17A1">
        <w:t xml:space="preserve"> according to operator’s policy.</w:t>
      </w:r>
    </w:p>
    <w:p w14:paraId="4E9F91BC" w14:textId="1D5A2752" w:rsidR="000F7673" w:rsidRPr="000F7673" w:rsidRDefault="00443B34" w:rsidP="000F76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T</w:t>
      </w:r>
      <w:r w:rsidR="000F7673" w:rsidRPr="000F7673">
        <w:rPr>
          <w:rFonts w:eastAsia="等线"/>
          <w:lang w:eastAsia="en-GB"/>
        </w:rPr>
        <w:t xml:space="preserve">he </w:t>
      </w:r>
      <w:r w:rsidR="00DE17A1">
        <w:rPr>
          <w:rFonts w:eastAsia="等线"/>
          <w:lang w:eastAsia="en-GB"/>
        </w:rPr>
        <w:t xml:space="preserve">UE has an </w:t>
      </w:r>
      <w:r w:rsidR="00DE17A1">
        <w:t>Energy saving subscription information</w:t>
      </w:r>
      <w:r w:rsidR="00DE17A1">
        <w:rPr>
          <w:rFonts w:eastAsia="等线"/>
          <w:lang w:eastAsia="en-GB"/>
        </w:rPr>
        <w:t xml:space="preserve"> in the UDM</w:t>
      </w:r>
      <w:r>
        <w:rPr>
          <w:rFonts w:eastAsia="等线"/>
          <w:lang w:eastAsia="en-GB"/>
        </w:rPr>
        <w:t>/UDR</w:t>
      </w:r>
      <w:r w:rsidR="000F7673" w:rsidRPr="000F7673">
        <w:rPr>
          <w:rFonts w:eastAsia="等线"/>
          <w:lang w:eastAsia="en-GB"/>
        </w:rPr>
        <w:t>.</w:t>
      </w:r>
      <w:r w:rsidR="000D24E4">
        <w:rPr>
          <w:rFonts w:eastAsia="等线"/>
          <w:lang w:eastAsia="en-GB"/>
        </w:rPr>
        <w:t xml:space="preserve"> The </w:t>
      </w:r>
      <w:r w:rsidR="000D24E4">
        <w:t xml:space="preserve">Energy saving subscription may </w:t>
      </w:r>
      <w:r w:rsidR="000D24E4">
        <w:rPr>
          <w:rFonts w:eastAsia="等线"/>
          <w:lang w:eastAsia="en-GB"/>
        </w:rPr>
        <w:t xml:space="preserve">comprise </w:t>
      </w:r>
      <w:r w:rsidR="00900373">
        <w:t xml:space="preserve">Energy saving indication and </w:t>
      </w:r>
      <w:r w:rsidR="00900373">
        <w:rPr>
          <w:rFonts w:eastAsia="等线"/>
          <w:lang w:eastAsia="en-GB"/>
        </w:rPr>
        <w:t>Energy credit for the UE.</w:t>
      </w:r>
    </w:p>
    <w:p w14:paraId="5AA6C724" w14:textId="1A24ED9F" w:rsidR="000F7673" w:rsidRPr="000F7673" w:rsidRDefault="000F7673" w:rsidP="000F76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F7673">
        <w:rPr>
          <w:rFonts w:eastAsia="等线"/>
          <w:lang w:eastAsia="en-GB"/>
        </w:rPr>
        <w:t>-</w:t>
      </w:r>
      <w:r w:rsidRPr="000F7673">
        <w:rPr>
          <w:rFonts w:eastAsia="等线"/>
          <w:lang w:eastAsia="en-GB"/>
        </w:rPr>
        <w:tab/>
      </w:r>
      <w:r w:rsidR="00900373">
        <w:rPr>
          <w:rFonts w:eastAsia="等线"/>
          <w:lang w:eastAsia="en-GB"/>
        </w:rPr>
        <w:t>During PDU session establishment</w:t>
      </w:r>
      <w:r w:rsidR="008C6B42">
        <w:rPr>
          <w:rFonts w:eastAsia="等线"/>
          <w:lang w:eastAsia="en-GB"/>
        </w:rPr>
        <w:t xml:space="preserve"> for the UE</w:t>
      </w:r>
      <w:r w:rsidR="00900373">
        <w:rPr>
          <w:rFonts w:eastAsia="等线"/>
          <w:lang w:eastAsia="en-GB"/>
        </w:rPr>
        <w:t>, the PCF subscribe</w:t>
      </w:r>
      <w:r w:rsidR="008C6B42">
        <w:rPr>
          <w:rFonts w:eastAsia="等线"/>
          <w:lang w:eastAsia="en-GB"/>
        </w:rPr>
        <w:t>s</w:t>
      </w:r>
      <w:r w:rsidR="00900373">
        <w:rPr>
          <w:rFonts w:eastAsia="等线"/>
          <w:lang w:eastAsia="en-GB"/>
        </w:rPr>
        <w:t xml:space="preserve"> with the EECF for the </w:t>
      </w:r>
      <w:r w:rsidR="00900373" w:rsidRPr="00900373">
        <w:rPr>
          <w:rFonts w:eastAsia="等线"/>
          <w:lang w:eastAsia="en-GB"/>
        </w:rPr>
        <w:t>Energy Consumption</w:t>
      </w:r>
      <w:r w:rsidR="00900373">
        <w:rPr>
          <w:rFonts w:eastAsia="等线"/>
          <w:lang w:eastAsia="en-GB"/>
        </w:rPr>
        <w:t xml:space="preserve"> status </w:t>
      </w:r>
      <w:r w:rsidR="008C6B42">
        <w:rPr>
          <w:rFonts w:eastAsia="等线"/>
          <w:lang w:eastAsia="en-GB"/>
        </w:rPr>
        <w:t>of</w:t>
      </w:r>
      <w:r w:rsidR="00900373">
        <w:rPr>
          <w:rFonts w:eastAsia="等线"/>
          <w:lang w:eastAsia="en-GB"/>
        </w:rPr>
        <w:t xml:space="preserve"> the </w:t>
      </w:r>
      <w:r w:rsidR="008C6B42">
        <w:rPr>
          <w:rFonts w:eastAsia="等线"/>
          <w:lang w:eastAsia="en-GB"/>
        </w:rPr>
        <w:t>UE.</w:t>
      </w:r>
    </w:p>
    <w:p w14:paraId="6E857B29" w14:textId="5D44FEAA" w:rsidR="000F7673" w:rsidRPr="000F7673" w:rsidRDefault="000F7673" w:rsidP="000F76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F7673">
        <w:rPr>
          <w:rFonts w:eastAsia="等线"/>
          <w:lang w:eastAsia="en-GB"/>
        </w:rPr>
        <w:t>-</w:t>
      </w:r>
      <w:r w:rsidRPr="000F7673">
        <w:rPr>
          <w:rFonts w:eastAsia="等线"/>
          <w:lang w:eastAsia="en-GB"/>
        </w:rPr>
        <w:tab/>
      </w:r>
      <w:r w:rsidR="008C6B42">
        <w:rPr>
          <w:rFonts w:eastAsia="等线"/>
          <w:lang w:eastAsia="en-GB"/>
        </w:rPr>
        <w:t xml:space="preserve">The EECF collects the Energy consumption information and calculates the </w:t>
      </w:r>
      <w:r w:rsidR="002A6DFD">
        <w:rPr>
          <w:rFonts w:eastAsia="等线"/>
          <w:lang w:eastAsia="en-GB"/>
        </w:rPr>
        <w:t>Energy consumption</w:t>
      </w:r>
      <w:r w:rsidR="008C6B42">
        <w:rPr>
          <w:rFonts w:eastAsia="等线"/>
          <w:lang w:eastAsia="en-GB"/>
        </w:rPr>
        <w:t xml:space="preserve"> for the UE as described in the clause 5.X.2.</w:t>
      </w:r>
    </w:p>
    <w:p w14:paraId="11D2B96D" w14:textId="000C1161" w:rsidR="000F7673" w:rsidRPr="000F7673" w:rsidRDefault="000F7673" w:rsidP="000F76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F7673">
        <w:rPr>
          <w:rFonts w:eastAsia="等线"/>
          <w:lang w:eastAsia="en-GB"/>
        </w:rPr>
        <w:t>-</w:t>
      </w:r>
      <w:r w:rsidRPr="000F7673">
        <w:rPr>
          <w:rFonts w:eastAsia="等线"/>
          <w:lang w:eastAsia="en-GB"/>
        </w:rPr>
        <w:tab/>
      </w:r>
      <w:r w:rsidR="002A6DFD">
        <w:rPr>
          <w:rFonts w:eastAsia="等线"/>
          <w:lang w:eastAsia="en-GB"/>
        </w:rPr>
        <w:t xml:space="preserve">When the Energy consumption of the UE exceeds the Energy credit in the UE </w:t>
      </w:r>
      <w:r w:rsidR="002A6DFD">
        <w:t>Energy saving subscription data, the EECF notify the PCF the event.</w:t>
      </w:r>
    </w:p>
    <w:p w14:paraId="70D87901" w14:textId="2EBFA6CE" w:rsidR="00443B34" w:rsidRPr="00781EE6" w:rsidRDefault="00443B34" w:rsidP="00443B3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781EE6">
        <w:rPr>
          <w:rFonts w:eastAsia="等线"/>
          <w:color w:val="FF0000"/>
          <w:lang w:eastAsia="en-GB"/>
        </w:rPr>
        <w:t>Editor's note:</w:t>
      </w:r>
      <w:r w:rsidRPr="00781EE6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>Whether the remained Energy credit is stored in the UDM/UDR is FFS.</w:t>
      </w:r>
    </w:p>
    <w:p w14:paraId="5C2042DE" w14:textId="0D337A8C" w:rsidR="000F7673" w:rsidRPr="000F7673" w:rsidRDefault="000F7673" w:rsidP="000F76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F7673">
        <w:rPr>
          <w:rFonts w:eastAsia="等线"/>
          <w:lang w:eastAsia="en-GB"/>
        </w:rPr>
        <w:t>-</w:t>
      </w:r>
      <w:r w:rsidRPr="000F7673">
        <w:rPr>
          <w:rFonts w:eastAsia="等线"/>
          <w:lang w:eastAsia="en-GB"/>
        </w:rPr>
        <w:tab/>
      </w:r>
      <w:r w:rsidR="0093705A">
        <w:rPr>
          <w:rFonts w:eastAsia="等线"/>
          <w:lang w:eastAsia="en-GB"/>
        </w:rPr>
        <w:t xml:space="preserve">When the </w:t>
      </w:r>
      <w:r w:rsidR="0093705A">
        <w:t xml:space="preserve">PCF receives </w:t>
      </w:r>
      <w:r w:rsidR="00FB6DAD">
        <w:rPr>
          <w:rFonts w:eastAsia="等线"/>
          <w:lang w:eastAsia="en-GB"/>
        </w:rPr>
        <w:t xml:space="preserve">Energy consumption status </w:t>
      </w:r>
      <w:r w:rsidR="0093705A">
        <w:t>notification</w:t>
      </w:r>
      <w:r w:rsidR="00FB6DAD">
        <w:t>, it may make</w:t>
      </w:r>
      <w:r w:rsidR="0093705A">
        <w:t xml:space="preserve"> policy decisions </w:t>
      </w:r>
      <w:r w:rsidR="00324719">
        <w:t xml:space="preserve">as defined in the </w:t>
      </w:r>
      <w:r w:rsidR="00F83FBB">
        <w:t>TS 23.503 [45]</w:t>
      </w:r>
      <w:r w:rsidR="00324719">
        <w:t xml:space="preserve"> </w:t>
      </w:r>
      <w:r w:rsidR="0093705A">
        <w:t>based on operator policy</w:t>
      </w:r>
      <w:r w:rsidRPr="000F7673">
        <w:rPr>
          <w:rFonts w:eastAsia="等线"/>
          <w:lang w:eastAsia="en-GB"/>
        </w:rPr>
        <w:t>.</w:t>
      </w:r>
    </w:p>
    <w:p w14:paraId="29757137" w14:textId="77777777" w:rsidR="00A51F0F" w:rsidRDefault="00A51F0F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D9115" w14:textId="77777777" w:rsidR="00032A3D" w:rsidRDefault="00032A3D">
      <w:r>
        <w:separator/>
      </w:r>
    </w:p>
  </w:endnote>
  <w:endnote w:type="continuationSeparator" w:id="0">
    <w:p w14:paraId="0282136A" w14:textId="77777777" w:rsidR="00032A3D" w:rsidRDefault="0003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75818" w14:textId="77777777" w:rsidR="00032A3D" w:rsidRDefault="00032A3D">
      <w:r>
        <w:separator/>
      </w:r>
    </w:p>
  </w:footnote>
  <w:footnote w:type="continuationSeparator" w:id="0">
    <w:p w14:paraId="4CE02F75" w14:textId="77777777" w:rsidR="00032A3D" w:rsidRDefault="00032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32A3D"/>
    <w:rsid w:val="00041D77"/>
    <w:rsid w:val="0005638D"/>
    <w:rsid w:val="000A6394"/>
    <w:rsid w:val="000B7FED"/>
    <w:rsid w:val="000C038A"/>
    <w:rsid w:val="000C6598"/>
    <w:rsid w:val="000D24E4"/>
    <w:rsid w:val="000D44B3"/>
    <w:rsid w:val="000E3290"/>
    <w:rsid w:val="000F7673"/>
    <w:rsid w:val="001202FC"/>
    <w:rsid w:val="00145D43"/>
    <w:rsid w:val="00192C46"/>
    <w:rsid w:val="001A08B3"/>
    <w:rsid w:val="001A7B60"/>
    <w:rsid w:val="001B52F0"/>
    <w:rsid w:val="001B7A65"/>
    <w:rsid w:val="001C1799"/>
    <w:rsid w:val="001D7048"/>
    <w:rsid w:val="001D7B95"/>
    <w:rsid w:val="001E41F3"/>
    <w:rsid w:val="00206CD7"/>
    <w:rsid w:val="00226CF1"/>
    <w:rsid w:val="0026004D"/>
    <w:rsid w:val="002640DD"/>
    <w:rsid w:val="00275D12"/>
    <w:rsid w:val="00284FEB"/>
    <w:rsid w:val="002860C4"/>
    <w:rsid w:val="002A6DFD"/>
    <w:rsid w:val="002B5741"/>
    <w:rsid w:val="002E472E"/>
    <w:rsid w:val="002F11BD"/>
    <w:rsid w:val="00305409"/>
    <w:rsid w:val="00324719"/>
    <w:rsid w:val="003609EF"/>
    <w:rsid w:val="0036231A"/>
    <w:rsid w:val="00374DD4"/>
    <w:rsid w:val="003E1A36"/>
    <w:rsid w:val="003F1FF9"/>
    <w:rsid w:val="00410371"/>
    <w:rsid w:val="0041706F"/>
    <w:rsid w:val="004242F1"/>
    <w:rsid w:val="00424B69"/>
    <w:rsid w:val="00443B34"/>
    <w:rsid w:val="004B75B7"/>
    <w:rsid w:val="0051386A"/>
    <w:rsid w:val="005141D9"/>
    <w:rsid w:val="0051580D"/>
    <w:rsid w:val="00547111"/>
    <w:rsid w:val="00592D74"/>
    <w:rsid w:val="005C54C1"/>
    <w:rsid w:val="005C5A6A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50959"/>
    <w:rsid w:val="007567CD"/>
    <w:rsid w:val="00792342"/>
    <w:rsid w:val="007977A8"/>
    <w:rsid w:val="007B32ED"/>
    <w:rsid w:val="007B512A"/>
    <w:rsid w:val="007C2097"/>
    <w:rsid w:val="007D6A07"/>
    <w:rsid w:val="007E55AF"/>
    <w:rsid w:val="007F7259"/>
    <w:rsid w:val="008040A8"/>
    <w:rsid w:val="008279FA"/>
    <w:rsid w:val="0083473C"/>
    <w:rsid w:val="008626E7"/>
    <w:rsid w:val="00870EE7"/>
    <w:rsid w:val="0088257F"/>
    <w:rsid w:val="008863B9"/>
    <w:rsid w:val="00890542"/>
    <w:rsid w:val="008A45A6"/>
    <w:rsid w:val="008C6B42"/>
    <w:rsid w:val="008D3CCC"/>
    <w:rsid w:val="008F3789"/>
    <w:rsid w:val="008F686C"/>
    <w:rsid w:val="00900373"/>
    <w:rsid w:val="009148DE"/>
    <w:rsid w:val="009320DC"/>
    <w:rsid w:val="0093705A"/>
    <w:rsid w:val="00941E30"/>
    <w:rsid w:val="009777D9"/>
    <w:rsid w:val="00982C8F"/>
    <w:rsid w:val="00991B88"/>
    <w:rsid w:val="009A5753"/>
    <w:rsid w:val="009A579D"/>
    <w:rsid w:val="009B3B7A"/>
    <w:rsid w:val="009E3297"/>
    <w:rsid w:val="009F734F"/>
    <w:rsid w:val="00A13E70"/>
    <w:rsid w:val="00A246B6"/>
    <w:rsid w:val="00A2637A"/>
    <w:rsid w:val="00A27515"/>
    <w:rsid w:val="00A47E70"/>
    <w:rsid w:val="00A50CF0"/>
    <w:rsid w:val="00A51F0F"/>
    <w:rsid w:val="00A7671C"/>
    <w:rsid w:val="00AA2CBC"/>
    <w:rsid w:val="00AC5820"/>
    <w:rsid w:val="00AD1CD8"/>
    <w:rsid w:val="00B258BB"/>
    <w:rsid w:val="00B26675"/>
    <w:rsid w:val="00B40431"/>
    <w:rsid w:val="00B5774B"/>
    <w:rsid w:val="00B67B97"/>
    <w:rsid w:val="00B7793B"/>
    <w:rsid w:val="00B968C8"/>
    <w:rsid w:val="00BA3EC5"/>
    <w:rsid w:val="00BA51D9"/>
    <w:rsid w:val="00BB5DFC"/>
    <w:rsid w:val="00BD1E4A"/>
    <w:rsid w:val="00BD279D"/>
    <w:rsid w:val="00BD6BB8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33AED"/>
    <w:rsid w:val="00D50255"/>
    <w:rsid w:val="00D61AC6"/>
    <w:rsid w:val="00D66520"/>
    <w:rsid w:val="00D8468D"/>
    <w:rsid w:val="00D84AE9"/>
    <w:rsid w:val="00D92ADC"/>
    <w:rsid w:val="00DE17A1"/>
    <w:rsid w:val="00DE34CF"/>
    <w:rsid w:val="00E13F3D"/>
    <w:rsid w:val="00E34898"/>
    <w:rsid w:val="00E82DA2"/>
    <w:rsid w:val="00EB09B7"/>
    <w:rsid w:val="00EE7D7C"/>
    <w:rsid w:val="00EF0958"/>
    <w:rsid w:val="00F25D98"/>
    <w:rsid w:val="00F300FB"/>
    <w:rsid w:val="00F83FBB"/>
    <w:rsid w:val="00FB6386"/>
    <w:rsid w:val="00FB6DAD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1F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1F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733D3-3338-435B-93E0-A81FEC07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35</cp:revision>
  <cp:lastPrinted>1899-12-31T23:00:00Z</cp:lastPrinted>
  <dcterms:created xsi:type="dcterms:W3CDTF">2020-02-03T08:32:00Z</dcterms:created>
  <dcterms:modified xsi:type="dcterms:W3CDTF">2024-10-04T13:01:00Z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